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0" w:rsidRPr="00C23EC0" w:rsidRDefault="00C23EC0" w:rsidP="00C23EC0">
      <w:pPr>
        <w:shd w:val="clear" w:color="auto" w:fill="FFFFFF"/>
        <w:spacing w:after="83" w:line="364" w:lineRule="atLeast"/>
        <w:jc w:val="center"/>
        <w:outlineLvl w:val="1"/>
        <w:rPr>
          <w:rFonts w:ascii="Arial" w:eastAsia="Times New Roman" w:hAnsi="Arial" w:cs="Arial"/>
          <w:b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color w:val="373737"/>
          <w:sz w:val="23"/>
          <w:szCs w:val="23"/>
          <w:lang w:eastAsia="ru-RU"/>
        </w:rPr>
        <w:t>Приказ Министерства транспорта Российской Федерации (Минтранс России) от 20 августа 2004 г. N 15 г. Москва</w:t>
      </w:r>
    </w:p>
    <w:p w:rsidR="00C23EC0" w:rsidRPr="00C23EC0" w:rsidRDefault="00C23EC0" w:rsidP="00C23EC0">
      <w:pPr>
        <w:shd w:val="clear" w:color="auto" w:fill="FFFFFF"/>
        <w:spacing w:after="0" w:line="248" w:lineRule="atLeast"/>
        <w:outlineLvl w:val="2"/>
        <w:rPr>
          <w:rFonts w:ascii="PT Serif" w:eastAsia="Times New Roman" w:hAnsi="PT Serif" w:cs="Tahoma"/>
          <w:b/>
          <w:color w:val="373737"/>
          <w:sz w:val="25"/>
          <w:szCs w:val="25"/>
          <w:lang w:eastAsia="ru-RU"/>
        </w:rPr>
      </w:pPr>
      <w:r w:rsidRPr="00C23EC0">
        <w:rPr>
          <w:rFonts w:ascii="PT Serif" w:eastAsia="Times New Roman" w:hAnsi="PT Serif" w:cs="Tahoma"/>
          <w:b/>
          <w:color w:val="373737"/>
          <w:sz w:val="25"/>
          <w:szCs w:val="25"/>
          <w:lang w:eastAsia="ru-RU"/>
        </w:rPr>
        <w:t xml:space="preserve">Об утверждении Положения об особенностях режима рабочего времени и времени отдыха водителей автомобилей 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Зарегистрирован в Минюсте РФ 1 ноября 2004 г.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Регистрационный N 6094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соответствии с Федеральным законом от 30 декабря 2001 г. N 197-ФЗ "Трудовой кодекс Российской Федерации" (Собрание законодательства Российской Федерации, 2002; N 1 (ч. 1), ст. 3) </w:t>
      </w:r>
      <w:r w:rsidRPr="00C23EC0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приказываю: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Утвердить Положение об особенностях режима рабочего времени и времени отдыха водителей автомобилей согласно приложению.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Министр И. Левитин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Положение об особенностях режима рабочего времени и времени отдыха водителей автомобилей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164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I. Общие положения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Положение об особенностях режима рабочего времени и времени отдыха водителей автомобилей (далее - Положение) разработано в соответствии со статьей 329 Федерального закона от 30 декабря 2001 г. N 197-ФЗ "Трудовой кодекс Российской Федерации"1 (далее - Трудовой кодекс Российской Федерации).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Настоящее Положение устанавливает особенности режима рабочего времени и времени отдыха водителей (за исключением водителей, занятых на международных перевозках, а также работающих в составе вахтовых бригад при вахтовом методе организации работ), работающих по трудовому договору на автомобилях, принадлежащих зарегистрированным на территории Российской Федерации организациям независимо от организационно-правовых форм и форм собственности, ведомственной принадлежности, индивидуальным предпринимателям и иным лицам, осуществляющим перевозочную деятельность</w:t>
      </w:r>
      <w:proofErr w:type="gram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на территории Российской Федерации (далее - водители).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Все вопросы рабочего времени и времени отдыха, не предусмотренные Положением, регулируются законодательством Российской Федерации о труде.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случаях, предусмотренных Положением, работодатель устанавливает особенности режима рабочего времени и времени отдыха водителей с учетом мнения представительного органа работников, а в случаях, предусмотренных коллективным договором, соглашениями, - по согласованию с представительным органом работников.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Особенности режима рабочего времени и времени отдыха, предусмотренные Положением, являются обязательными при составлении графиков работы (сменности) водителей. Расписания и графики движения автомобилей во всех видах сообщений должны разрабатываться с учетом норм Положения.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Графики работы (сменности) на линии составляются работодателем для всех водителей ежемесячно на каждый день (смену) с ежедневным или суммированным </w:t>
      </w: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учетом рабочего времени и доводятся до сведения водителей не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позднее</w:t>
      </w:r>
      <w:proofErr w:type="gram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чем за один месяц до введения их в действие. Графиками работы (сменности) устанавливается время начала, окончания и продолжительность ежедневной работы (смены), время перерывов для отдыха и питания, время ежедневного (междусменного) и еженедельного отдыха. График работы (сменности) утверждается работодателем с учетом мнения представительного органа работников.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На междугородных перевозках при направлении водителей в дальние рейсы, при которых водитель за установленную графиком работы (сменности) продолжительность ежедневной работы не может вернуться к постоянному месту работы, работодатель устанавливает водителю задание по времени на движение и стоянку автомобиля с учетом норм Положения.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164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II. Рабочее время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В течение рабочего времени водитель должен исполнять свои трудовые обязанности в соответствии с условиями трудового договора, правилами внутреннего трудового распорядка организации и графиком работы (сменности).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Нормальная продолжительность рабочего времени водителей не может превышать 40 часов в неделю.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</w:r>
      <w:proofErr w:type="gramEnd"/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В тех случаях, когда по условиям производства (работы) не может быть соблюдена установленная нормальная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перевозках пассажиров в курортной местности в летне-осенний период и на других перевозках, связанных с обслуживанием сезонных работ, учетный период может устанавливаться продолжительностью до 6 месяцев.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рабочего времени за учетный период не должна превышать нормального числа рабочих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Суммированный учет рабочего времени вводится работодателем с учетом мнения представительного органа работников.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При суммированном учете рабочего времени продолжительность ежедневной работы (смены) водителей не может превышать 10 часов, за исключением случаев, предусмотренных пунктами 10, 11, 12 Положения.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10. В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случае</w:t>
      </w:r>
      <w:proofErr w:type="gram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(смены) может быть увеличена до 12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Если пребывание водителя в автомобиле предусматривается продолжительностью более 12 часов, в рейс направляются два водителя. При этом автомобиль должен быть оборудован спальным местом для отдыха водителя.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11. При суммированном учете рабочего времени водителям, работающим на регулярных городских и пригородных автобусных маршрутах, продолжительность ежедневной работы (смены) может быть увеличена работодателем до 12 часов по согласованию с представительным органом работников.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Водителям, осуществляющим перевозки для учреждений здравоохранения, организаций коммунальных служб, телеграфной, телефонной и почтовой связи, аварийных служб, технологические (</w:t>
      </w:r>
      <w:proofErr w:type="spell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внутриобъектные</w:t>
      </w:r>
      <w:proofErr w:type="spell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внутризаводские и внутрикарьерные) перевозки без выхода на автомобильные дороги общего пользования, улицы городов и других населенных пунктов, перевозки на служебных легковых автомобилях при обслуживании органов государственной власти и органов местного самоуправления, руководителей организаций, продолжительность ежедневной работы (смены) может быть увеличена до 12</w:t>
      </w:r>
      <w:proofErr w:type="gram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часов в случае, если общая продолжительность управления автомобилем в течение периода ежедневной работы (смены) не превышает 9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13.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Водителям автобусов, работающим на регулярных, городских, пригородных и междугородных автобусных маршрутах, с их согласия рабочий день может быть разделен на две части.</w:t>
      </w:r>
      <w:proofErr w:type="gram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Разделение производится работодателем на основании локального нормативного акта, принятого с учетом мнения представительного органа работников.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Перерыв между двумя частями рабочего дня устанавливается не позже чем через 4 часа после начала работы.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перерыва между двумя частями рабочего дня должна быть не более двух часов без учета времени для отдыха и питания, а общая продолжительность ежедневной работы (смены) не должна превышать продолжительности ежедневной работы (смены), установленной пунктами 7, 9, 10 и 11 настоящего Положения.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Перерыв между двумя частями смены предоставляется в месте дислокации или месте, определенном для отстоя автобусов и оборудованном для отдыха водителей.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Время перерыва между двумя частями смены в рабочее время не включается.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Водителям легковых автомобилей (кроме автомобилей-такси), а также водителям автомобилей экспедиций и изыскательских партий, занятым на геологоразведочных, топографо-геодезических и изыскательских работах в полевых условиях, может устанавливаться ненормированный рабочий день.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Решение об установлении ненормированного рабочего дня принимается работодателем с учетом мнения представительного органа работников организации.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Количество и продолжительность рабочих смен по графикам работы (сменности) при ненормированном рабочем дне устанавливаются исходя из нормальной продолжительности рабочей недели, а дни еженедельного отдыха предоставляются на общих основаниях.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15. Рабочее время водителя состоит из следующих периодов: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время управления автомобилем;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время специальных перерывов для отдыха от управления автомобилем в пути и на конечных пунктах;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в) подготовительно-заключительное время для выполнения работ перед выездом на линию и после возвращения с линии в организацию, а при междугородных перевозках - для выполнения работ в пункте оборота или в пути (в месте стоянки) перед началом и после окончания смены;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время проведения медицинского осмотра водителя перед выездом на линию и после возвращения с линии;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spell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время стоянки в пунктах погрузки и разгрузки грузов, в местах посадки и высадки пассажиров, в местах использования специальных автомобилей;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время простоев не по вине водителя;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время проведения работ по устранению возникших в течение работы на линии эксплуатационных неисправностей обслуживаемого автомобиля, не требующих разборки механизмов, а также выполнения регулировочных работ в полевых условиях при отсутствии технической помощи;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</w:t>
      </w:r>
      <w:proofErr w:type="spell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время охраны груза и автомобиля во время стоянки на конечных и промежуточных пунктах при осуществлении междугородных перевозок в случае, если такие обязанности предусмотрены трудовым договором (контрактом), заключенным с водителем;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и) время присутствия на рабочем месте водителя, когда он не управляет автомобилем при направлении в рейс двух водителей;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к) время в других случаях, предусмотренных законодательством Российской Федерации.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16.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Время управления автомобилем (подпункт "а" пункта 15 Положения) в течение периода ежедневной работы (смены) не может превышать 9 часов (за исключением случаев, предусмотренных в пунктах 17, 18 Положения), а в условиях горной местности при перевозке пассажиров автобусами габаритной длиной свыше 9,5 метра и при перевозке тяжеловесных, длинномерных и крупногабаритных грузов не может превышать 8 часов.</w:t>
      </w:r>
      <w:proofErr w:type="gramEnd"/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При суммированном учете рабочего времени время управления автомобилем в течение периода ежедневной работы (смены) может быть увеличено до 10 часов, но не более двух раз в неделю. При этом суммарная продолжительность управления автомобилем за две недели подряд не может превышать 90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18. При суммированном учете рабочего времени для водителей автобусов, работающих на регулярных городских и пригородных пассажирских маршрутах, может вводиться суммированный учет времени управления автомобилем.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этом суммарная продолжительность времени управления автомобилем за две недели подряд с учетом времени управления автомобилем в период работы сверх нормальной продолжительности</w:t>
      </w:r>
      <w:proofErr w:type="gram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рабочего времени (сверхурочной работы) не может превышать 90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19. На междугородных перевозках после первых 3 часов непрерывного управления автомобилем водителю предоставляется специальный перерыв для отдыха от управления автомобилем в пути (подпункт "б" пункта 15 Положения) продолжительностью не менее 15 минут, в дальнейшем перерывы такой продолжительности предусматриваются не более чем через каждые 2 часа. В том случае, когда время предоставления специального перерыва совпадает со временем предоставления </w:t>
      </w: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перерыва для отдыха и питания (пункт 25 Положения), специальный перерыв не предоставляется.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(пункт 5 Положения).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20. Состав и продолжительность подготовительно-заключительных работ, включаемых в подготовительно-заключительное время (подпункт "в" пункта 15 Положения), и продолжительность времени проведения медицинского осмотра водителя (подпункт "г" пункта 15 Положения) устанавливаются работодателем с учетом мнения представительного органа работников организации.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21. Время охраны груза и автомобиля (подпункт "</w:t>
      </w:r>
      <w:proofErr w:type="spell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</w:t>
      </w:r>
      <w:proofErr w:type="spell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 пункта 15 Положения) засчитывается водителю в рабочее время в размере не менее 30 процентов. Конкретная продолжительность времени охраны груза и автомобиля, засчитываемого водителю в рабочее время, устанавливается работодателем с учетом мнения представительного органа работников организации.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Если перевозка на одном автомобиле осуществляется двумя водителями, время на охрану груза и автомобиля засчитывается в рабочее время только одному водителю.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22. Время присутствия на рабочем месте водителя, когда он не управляет автомобилем при направлении в рейс двух водителей (подпункт "и" пункта 15 Положения), засчитывается ему в рабочее время в размере не менее 50 процентов. Конкретная продолжительность времени присутствия на рабочем месте водителя, когда он не управляет автомобилем при направлении в рейс двух водителей, засчитываемого в рабочее время, устанавливается работодателем с учетом мнения представительного органа работников организации.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23. Применение сверхурочных работ допускается в случаях и порядке, предусмотренных статьей 99 Трудового кодекса Российской Федерации.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суммированном учете рабочего времени сверхурочная работа в течение рабочего дня (смены) вместе с работой по графику не должна превышать 12 часов, за исключением случаев, предусмотренных подпунктами 1, 3 части второй статьи 99 Трудового кодекса Российской Федерации.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Сверхурочные работы не должны превышать для каждого водителя четырех часов в течение двух дней подряд и 120 часов в год.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164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III. Время отдыха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24. Водителям предоставляется перерыв для отдыха и питания продолжительностью не более двух часов, как правило, в середине рабочей смены.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установленной графиком сменности продолжительности ежедневной работы (смены) более 8 часов водителю могут предоставляться два перерыва для отдыха и питания общей продолжительностью не более 2 часов и не менее 30 минут.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Время предоставления перерыва для отдыха и питания и его конкретная продолжительность (общая продолжительность перерывов) устанавливаются работодателем с учетом мнения представительного органа работников или по соглашению между работником и работодателем.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25. Продолжительность ежедневного (междусменного) отдыха вместе </w:t>
      </w: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</w:t>
      </w:r>
      <w:proofErr w:type="gramEnd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временем перерыва для отдыха и питания должна быть не менее двойной продолжительности времени работы в предшествующий отдыху рабочий день (смену).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суммированном учете рабочего времени продолжительность ежедневного (междусменного) отдыха должна быть не менее 12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междугородных перевозках при суммированном учете рабочего времени продолжительность ежедневного (междусменного) отдыха в пунктах оборота или в промежуточных пунктах не может быть менее продолжительности времени предшествующей смены, а если экипаж автомобиля состоит из двух водителей, - не менее половины времени этой смены с соответствующим увеличением времени отдыха непосредственно после возвращения к месту постоянной работы.</w:t>
      </w:r>
      <w:proofErr w:type="gramEnd"/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26.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 42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27. При суммированном учете рабочего времени выходные дни (еженедельный непрерывный отдых) устанавливаются в различные дни недели согласно графикам работы (сменности), при этом число выходных дней в текущем месяце должно быть не менее числа полных недель этого месяца.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28. На междугородных перевозках при суммированном учете рабочего времени продолжительность еженедельного отдыха может быть сокращена, но не менее чем до 29 часов. В среднем за учетный период продолжительность еженедельного непрерывного отдыха должна быть не менее 42 часов.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29. Привлечение водителя к работе в выходной день, установленный для него графиком работы (сменности), производится в случаях, предусмотренных статьей 113 Трудового кодекса Российской Федерации, с его письменного согласия по письменному распоряжению работодателя, в других случаях - с его письменного согласия по письменному распоряжению работодателя и с учетом мнения представительного органа работников.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30. Работа водителей в нерабочие праздничные дни допускается в случаях, предусмотренных статьей 112 Трудового кодекса Российской Федерации. При суммированном учете рабочего времени работа в праздничные дни, установленные для водителя графиком работы (сменности) как рабочие, включается в норму рабочего времени учетного периода. 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_________________</w:t>
      </w:r>
    </w:p>
    <w:p w:rsidR="00C23EC0" w:rsidRPr="00C23EC0" w:rsidRDefault="00C23EC0" w:rsidP="00C23EC0">
      <w:pPr>
        <w:shd w:val="clear" w:color="auto" w:fill="FFFFFF"/>
        <w:spacing w:before="240" w:after="240" w:line="298" w:lineRule="atLeast"/>
        <w:ind w:left="927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C23EC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 Собрание законодательства Российской Федерации, 2002, N 1 (ч.1), ст. 3.</w:t>
      </w:r>
    </w:p>
    <w:p w:rsidR="00335ABE" w:rsidRDefault="00335ABE"/>
    <w:sectPr w:rsidR="00335ABE" w:rsidSect="00C23E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EC0"/>
    <w:rsid w:val="00335ABE"/>
    <w:rsid w:val="004C75E7"/>
    <w:rsid w:val="00C23EC0"/>
    <w:rsid w:val="00EB4B93"/>
    <w:rsid w:val="00F01FB0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EC0"/>
    <w:rPr>
      <w:color w:val="344A64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C23EC0"/>
    <w:rPr>
      <w:b/>
      <w:bCs/>
    </w:rPr>
  </w:style>
  <w:style w:type="character" w:customStyle="1" w:styleId="tik-text1">
    <w:name w:val="tik-text1"/>
    <w:basedOn w:val="a0"/>
    <w:rsid w:val="00C23EC0"/>
    <w:rPr>
      <w:color w:val="B5B5B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2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055">
              <w:marLeft w:val="0"/>
              <w:marRight w:val="0"/>
              <w:marTop w:val="0"/>
              <w:marBottom w:val="1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0620">
                      <w:marLeft w:val="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3810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8221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47607">
                                  <w:marLeft w:val="0"/>
                                  <w:marRight w:val="0"/>
                                  <w:marTop w:val="83"/>
                                  <w:marBottom w:val="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57602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877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939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2385</Words>
  <Characters>13599</Characters>
  <Application>Microsoft Office Word</Application>
  <DocSecurity>0</DocSecurity>
  <Lines>113</Lines>
  <Paragraphs>31</Paragraphs>
  <ScaleCrop>false</ScaleCrop>
  <Company>ATOL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k.zyablin</dc:creator>
  <cp:lastModifiedBy>k.zyablin</cp:lastModifiedBy>
  <cp:revision>1</cp:revision>
  <dcterms:created xsi:type="dcterms:W3CDTF">2013-10-11T13:25:00Z</dcterms:created>
  <dcterms:modified xsi:type="dcterms:W3CDTF">2013-10-11T13:27:00Z</dcterms:modified>
</cp:coreProperties>
</file>